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DE9AA" w14:textId="77777777" w:rsidR="00007497" w:rsidRDefault="00007497" w:rsidP="00081A0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lang w:val="es-MX"/>
        </w:rPr>
      </w:pPr>
      <w:bookmarkStart w:id="0" w:name="_GoBack"/>
      <w:bookmarkEnd w:id="0"/>
    </w:p>
    <w:p w14:paraId="7E632987" w14:textId="7ADC1C99" w:rsidR="0070160C" w:rsidRPr="00081A03" w:rsidRDefault="00E03A77" w:rsidP="00081A0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lang w:val="es-MX"/>
        </w:rPr>
      </w:pPr>
      <w:r w:rsidRPr="000F568A">
        <w:rPr>
          <w:rFonts w:ascii="Arial" w:hAnsi="Arial" w:cs="Arial"/>
          <w:b/>
          <w:lang w:val="es-MX"/>
        </w:rPr>
        <w:t>FECHA___________</w:t>
      </w:r>
      <w:r w:rsidR="00081A03">
        <w:rPr>
          <w:rFonts w:ascii="Arial" w:hAnsi="Arial" w:cs="Arial"/>
          <w:b/>
          <w:lang w:val="es-MX"/>
        </w:rPr>
        <w:t>SORTEO______</w:t>
      </w:r>
    </w:p>
    <w:p w14:paraId="1FC95FFE" w14:textId="77777777" w:rsidR="00007497" w:rsidRDefault="00007497" w:rsidP="0070160C">
      <w:pPr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61"/>
        <w:gridCol w:w="851"/>
        <w:gridCol w:w="992"/>
      </w:tblGrid>
      <w:tr w:rsidR="00081A03" w:rsidRPr="00081A03" w14:paraId="322D36AC" w14:textId="77777777" w:rsidTr="005847D1">
        <w:trPr>
          <w:trHeight w:val="538"/>
        </w:trPr>
        <w:tc>
          <w:tcPr>
            <w:tcW w:w="8755" w:type="dxa"/>
            <w:gridSpan w:val="2"/>
            <w:vAlign w:val="center"/>
            <w:hideMark/>
          </w:tcPr>
          <w:p w14:paraId="2DC6E179" w14:textId="75100291" w:rsidR="00007497" w:rsidRPr="00081A03" w:rsidRDefault="00007497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3942370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C49AE6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992" w:type="dxa"/>
            <w:noWrap/>
            <w:hideMark/>
          </w:tcPr>
          <w:p w14:paraId="152087E9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774F62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081A03" w:rsidRPr="00081A03" w14:paraId="08ABC5D3" w14:textId="77777777" w:rsidTr="005847D1">
        <w:trPr>
          <w:trHeight w:val="680"/>
        </w:trPr>
        <w:tc>
          <w:tcPr>
            <w:tcW w:w="675" w:type="dxa"/>
            <w:noWrap/>
            <w:vAlign w:val="center"/>
            <w:hideMark/>
          </w:tcPr>
          <w:p w14:paraId="0B9736AF" w14:textId="28EC5842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80" w:type="dxa"/>
            <w:vAlign w:val="center"/>
            <w:hideMark/>
          </w:tcPr>
          <w:p w14:paraId="43199504" w14:textId="5F222553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Desconectar la red de 110v del sistema de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baloteras</w:t>
            </w:r>
            <w:proofErr w:type="spellEnd"/>
            <w:r w:rsidRPr="00081A03">
              <w:rPr>
                <w:rFonts w:ascii="Arial" w:hAnsi="Arial" w:cs="Arial"/>
                <w:sz w:val="22"/>
                <w:szCs w:val="22"/>
              </w:rPr>
              <w:t xml:space="preserve"> de la ups y conectarla a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chec</w:t>
            </w:r>
            <w:proofErr w:type="spellEnd"/>
            <w:r w:rsidRPr="00081A03">
              <w:rPr>
                <w:rFonts w:ascii="Arial" w:hAnsi="Arial" w:cs="Arial"/>
                <w:sz w:val="22"/>
                <w:szCs w:val="22"/>
              </w:rPr>
              <w:t xml:space="preserve"> en el cuarto de servidores</w:t>
            </w:r>
          </w:p>
        </w:tc>
        <w:tc>
          <w:tcPr>
            <w:tcW w:w="851" w:type="dxa"/>
            <w:noWrap/>
            <w:hideMark/>
          </w:tcPr>
          <w:p w14:paraId="47769232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D3568A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413692B6" w14:textId="77777777" w:rsidTr="005847D1">
        <w:trPr>
          <w:trHeight w:val="561"/>
        </w:trPr>
        <w:tc>
          <w:tcPr>
            <w:tcW w:w="675" w:type="dxa"/>
            <w:noWrap/>
            <w:vAlign w:val="center"/>
            <w:hideMark/>
          </w:tcPr>
          <w:p w14:paraId="40D0F363" w14:textId="2CEF984E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80" w:type="dxa"/>
            <w:vAlign w:val="center"/>
            <w:hideMark/>
          </w:tcPr>
          <w:p w14:paraId="2B15FE99" w14:textId="35D719C4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Conectar el compresor al toma corriente ubicado dentro de la puerta aislada y abrir la válvula del compresor</w:t>
            </w:r>
          </w:p>
        </w:tc>
        <w:tc>
          <w:tcPr>
            <w:tcW w:w="851" w:type="dxa"/>
            <w:noWrap/>
            <w:hideMark/>
          </w:tcPr>
          <w:p w14:paraId="05D50110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7966F3E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347426F4" w14:textId="77777777" w:rsidTr="005847D1">
        <w:trPr>
          <w:trHeight w:val="555"/>
        </w:trPr>
        <w:tc>
          <w:tcPr>
            <w:tcW w:w="675" w:type="dxa"/>
            <w:noWrap/>
            <w:vAlign w:val="center"/>
            <w:hideMark/>
          </w:tcPr>
          <w:p w14:paraId="65A72D40" w14:textId="697CF38E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080" w:type="dxa"/>
            <w:vAlign w:val="center"/>
            <w:hideMark/>
          </w:tcPr>
          <w:p w14:paraId="597FE7FC" w14:textId="772D396F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Conectar los enchufes del sistema de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baloteras</w:t>
            </w:r>
            <w:proofErr w:type="spellEnd"/>
            <w:r w:rsidRPr="00081A03">
              <w:rPr>
                <w:rFonts w:ascii="Arial" w:hAnsi="Arial" w:cs="Arial"/>
                <w:sz w:val="22"/>
                <w:szCs w:val="22"/>
              </w:rPr>
              <w:t xml:space="preserve"> a los tomacorrientes de 110v</w:t>
            </w:r>
          </w:p>
        </w:tc>
        <w:tc>
          <w:tcPr>
            <w:tcW w:w="851" w:type="dxa"/>
            <w:noWrap/>
            <w:hideMark/>
          </w:tcPr>
          <w:p w14:paraId="1AF3926E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D453E4F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0DB56E3A" w14:textId="77777777" w:rsidTr="005847D1">
        <w:trPr>
          <w:trHeight w:val="549"/>
        </w:trPr>
        <w:tc>
          <w:tcPr>
            <w:tcW w:w="675" w:type="dxa"/>
            <w:noWrap/>
            <w:vAlign w:val="center"/>
            <w:hideMark/>
          </w:tcPr>
          <w:p w14:paraId="670738B4" w14:textId="222EAF2B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080" w:type="dxa"/>
            <w:vAlign w:val="center"/>
            <w:hideMark/>
          </w:tcPr>
          <w:p w14:paraId="1B1737F8" w14:textId="562BD783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Conectar el enchufe del sistema de transporte y pesaje al tomacorriente de 220v</w:t>
            </w:r>
          </w:p>
        </w:tc>
        <w:tc>
          <w:tcPr>
            <w:tcW w:w="851" w:type="dxa"/>
            <w:noWrap/>
            <w:hideMark/>
          </w:tcPr>
          <w:p w14:paraId="64CAF21E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8B75E9C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5E4A5629" w14:textId="77777777" w:rsidTr="005847D1">
        <w:trPr>
          <w:trHeight w:val="565"/>
        </w:trPr>
        <w:tc>
          <w:tcPr>
            <w:tcW w:w="675" w:type="dxa"/>
            <w:noWrap/>
            <w:vAlign w:val="center"/>
            <w:hideMark/>
          </w:tcPr>
          <w:p w14:paraId="04525B99" w14:textId="2EAC53FF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080" w:type="dxa"/>
            <w:vAlign w:val="center"/>
            <w:hideMark/>
          </w:tcPr>
          <w:p w14:paraId="6690BCB8" w14:textId="3955547C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Girar la perilla de encendido de sistema de transporte y pesaje a encendido y verificar posición home y pantalla</w:t>
            </w:r>
          </w:p>
        </w:tc>
        <w:tc>
          <w:tcPr>
            <w:tcW w:w="851" w:type="dxa"/>
            <w:noWrap/>
            <w:hideMark/>
          </w:tcPr>
          <w:p w14:paraId="59A4CB44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216C32D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1F20D9C5" w14:textId="77777777" w:rsidTr="005847D1">
        <w:trPr>
          <w:trHeight w:val="714"/>
        </w:trPr>
        <w:tc>
          <w:tcPr>
            <w:tcW w:w="675" w:type="dxa"/>
            <w:noWrap/>
            <w:vAlign w:val="center"/>
            <w:hideMark/>
          </w:tcPr>
          <w:p w14:paraId="64D8414D" w14:textId="527D602C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080" w:type="dxa"/>
            <w:vAlign w:val="center"/>
            <w:hideMark/>
          </w:tcPr>
          <w:p w14:paraId="574E2214" w14:textId="4D920FEA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Si las autoridades determinan se deben expulsar las balotas de los tubos y guardar en caja correspondiente e ingresar otra caja de balotas al tubo</w:t>
            </w:r>
          </w:p>
        </w:tc>
        <w:tc>
          <w:tcPr>
            <w:tcW w:w="851" w:type="dxa"/>
            <w:noWrap/>
            <w:hideMark/>
          </w:tcPr>
          <w:p w14:paraId="6B7E43D0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5FC67A4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289D9862" w14:textId="77777777" w:rsidTr="005847D1">
        <w:trPr>
          <w:trHeight w:val="697"/>
        </w:trPr>
        <w:tc>
          <w:tcPr>
            <w:tcW w:w="675" w:type="dxa"/>
            <w:noWrap/>
            <w:vAlign w:val="center"/>
            <w:hideMark/>
          </w:tcPr>
          <w:p w14:paraId="4A4F1037" w14:textId="729BA957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080" w:type="dxa"/>
            <w:vAlign w:val="center"/>
            <w:hideMark/>
          </w:tcPr>
          <w:p w14:paraId="562DE9EB" w14:textId="069C194D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Si las autoridades lo solicitan leer y tomar foto con el celular a los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balores</w:t>
            </w:r>
            <w:proofErr w:type="spellEnd"/>
            <w:r w:rsidRPr="00081A03">
              <w:rPr>
                <w:rFonts w:ascii="Arial" w:hAnsi="Arial" w:cs="Arial"/>
                <w:sz w:val="22"/>
                <w:szCs w:val="22"/>
              </w:rPr>
              <w:t xml:space="preserve"> guardados de los pesos de las balotas y enviarla a los encargados de realizar el acta</w:t>
            </w:r>
          </w:p>
        </w:tc>
        <w:tc>
          <w:tcPr>
            <w:tcW w:w="851" w:type="dxa"/>
            <w:noWrap/>
            <w:hideMark/>
          </w:tcPr>
          <w:p w14:paraId="3A73B157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3672FB3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0CADE1D6" w14:textId="77777777" w:rsidTr="005847D1">
        <w:trPr>
          <w:trHeight w:val="693"/>
        </w:trPr>
        <w:tc>
          <w:tcPr>
            <w:tcW w:w="675" w:type="dxa"/>
            <w:noWrap/>
            <w:vAlign w:val="center"/>
            <w:hideMark/>
          </w:tcPr>
          <w:p w14:paraId="40EB9D7A" w14:textId="7555FA97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080" w:type="dxa"/>
            <w:vAlign w:val="center"/>
            <w:hideMark/>
          </w:tcPr>
          <w:p w14:paraId="2A051BCD" w14:textId="210D6251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Girar la perilla de encendido de sistema de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baloteras</w:t>
            </w:r>
            <w:proofErr w:type="spellEnd"/>
            <w:r w:rsidRPr="00081A03">
              <w:rPr>
                <w:rFonts w:ascii="Arial" w:hAnsi="Arial" w:cs="Arial"/>
                <w:sz w:val="22"/>
                <w:szCs w:val="22"/>
              </w:rPr>
              <w:t xml:space="preserve"> a encendido y verificar pantalla, sensores de compuertas y presión</w:t>
            </w:r>
          </w:p>
        </w:tc>
        <w:tc>
          <w:tcPr>
            <w:tcW w:w="851" w:type="dxa"/>
            <w:noWrap/>
            <w:hideMark/>
          </w:tcPr>
          <w:p w14:paraId="21085015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6F4E97A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2D927CA9" w14:textId="77777777" w:rsidTr="005847D1">
        <w:trPr>
          <w:trHeight w:val="703"/>
        </w:trPr>
        <w:tc>
          <w:tcPr>
            <w:tcW w:w="675" w:type="dxa"/>
            <w:noWrap/>
            <w:vAlign w:val="center"/>
            <w:hideMark/>
          </w:tcPr>
          <w:p w14:paraId="05BD9388" w14:textId="3D7D17F7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080" w:type="dxa"/>
            <w:vAlign w:val="center"/>
            <w:hideMark/>
          </w:tcPr>
          <w:p w14:paraId="54D17224" w14:textId="15E65ED1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Verificar que el sensor de posición inicial del tambor del sistema de transporte y el sensor óptico de la manguera de entrada a las urnas se encuentre en la posición inicial</w:t>
            </w:r>
          </w:p>
        </w:tc>
        <w:tc>
          <w:tcPr>
            <w:tcW w:w="851" w:type="dxa"/>
            <w:noWrap/>
            <w:hideMark/>
          </w:tcPr>
          <w:p w14:paraId="0214AF97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EA0E588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1038C97E" w14:textId="77777777" w:rsidTr="005847D1">
        <w:trPr>
          <w:trHeight w:val="557"/>
        </w:trPr>
        <w:tc>
          <w:tcPr>
            <w:tcW w:w="675" w:type="dxa"/>
            <w:noWrap/>
            <w:vAlign w:val="center"/>
            <w:hideMark/>
          </w:tcPr>
          <w:p w14:paraId="67C51950" w14:textId="16A4FD19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080" w:type="dxa"/>
            <w:vAlign w:val="center"/>
            <w:hideMark/>
          </w:tcPr>
          <w:p w14:paraId="0F68FB91" w14:textId="6C17C953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Generar la secuencia aleatoria de tubos que alimentarán las urnas y cargarla al sistema y tomar foto con celular</w:t>
            </w:r>
          </w:p>
        </w:tc>
        <w:tc>
          <w:tcPr>
            <w:tcW w:w="851" w:type="dxa"/>
            <w:noWrap/>
            <w:hideMark/>
          </w:tcPr>
          <w:p w14:paraId="4987938F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134C364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0CD97BF8" w14:textId="77777777" w:rsidTr="005847D1">
        <w:trPr>
          <w:trHeight w:val="692"/>
        </w:trPr>
        <w:tc>
          <w:tcPr>
            <w:tcW w:w="675" w:type="dxa"/>
            <w:noWrap/>
            <w:vAlign w:val="center"/>
            <w:hideMark/>
          </w:tcPr>
          <w:p w14:paraId="6D96AB7B" w14:textId="439BBC90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080" w:type="dxa"/>
            <w:vAlign w:val="center"/>
            <w:hideMark/>
          </w:tcPr>
          <w:p w14:paraId="483D7D2D" w14:textId="1F82B060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Tomar foto con el celular de la secuencia aleatoria de tubos que enviarán balotas a urnas y enviar foto a encargados de acta</w:t>
            </w:r>
          </w:p>
        </w:tc>
        <w:tc>
          <w:tcPr>
            <w:tcW w:w="851" w:type="dxa"/>
            <w:noWrap/>
            <w:hideMark/>
          </w:tcPr>
          <w:p w14:paraId="79F80BF9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BF04D7D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7543E115" w14:textId="77777777" w:rsidTr="005847D1">
        <w:trPr>
          <w:trHeight w:val="831"/>
        </w:trPr>
        <w:tc>
          <w:tcPr>
            <w:tcW w:w="675" w:type="dxa"/>
            <w:noWrap/>
            <w:vAlign w:val="center"/>
            <w:hideMark/>
          </w:tcPr>
          <w:p w14:paraId="0E759E7B" w14:textId="551FA60A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080" w:type="dxa"/>
            <w:vAlign w:val="center"/>
            <w:hideMark/>
          </w:tcPr>
          <w:p w14:paraId="514D8FCD" w14:textId="068A30CA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Enviar las balotas de los tubos correspondientes del sistema de transporte a la urna correspondiente del sistema de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baloteras</w:t>
            </w:r>
            <w:proofErr w:type="spellEnd"/>
          </w:p>
        </w:tc>
        <w:tc>
          <w:tcPr>
            <w:tcW w:w="851" w:type="dxa"/>
            <w:noWrap/>
            <w:hideMark/>
          </w:tcPr>
          <w:p w14:paraId="27929160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CDFEAEA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0040DDCC" w14:textId="77777777" w:rsidTr="005847D1">
        <w:trPr>
          <w:trHeight w:val="429"/>
        </w:trPr>
        <w:tc>
          <w:tcPr>
            <w:tcW w:w="675" w:type="dxa"/>
            <w:noWrap/>
            <w:vAlign w:val="center"/>
            <w:hideMark/>
          </w:tcPr>
          <w:p w14:paraId="481EC6CF" w14:textId="27586B0C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080" w:type="dxa"/>
            <w:vAlign w:val="center"/>
            <w:hideMark/>
          </w:tcPr>
          <w:p w14:paraId="5FBDC77E" w14:textId="51531F8F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Realizar los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presorteos</w:t>
            </w:r>
            <w:proofErr w:type="spellEnd"/>
            <w:r w:rsidRPr="00081A03">
              <w:rPr>
                <w:rFonts w:ascii="Arial" w:hAnsi="Arial" w:cs="Arial"/>
                <w:sz w:val="22"/>
                <w:szCs w:val="22"/>
              </w:rPr>
              <w:t xml:space="preserve"> determinados por las autoridades</w:t>
            </w:r>
          </w:p>
        </w:tc>
        <w:tc>
          <w:tcPr>
            <w:tcW w:w="851" w:type="dxa"/>
            <w:noWrap/>
            <w:hideMark/>
          </w:tcPr>
          <w:p w14:paraId="0E9B13E1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E564FD0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7F19D46B" w14:textId="77777777" w:rsidTr="005847D1">
        <w:trPr>
          <w:trHeight w:val="525"/>
        </w:trPr>
        <w:tc>
          <w:tcPr>
            <w:tcW w:w="675" w:type="dxa"/>
            <w:noWrap/>
            <w:vAlign w:val="center"/>
            <w:hideMark/>
          </w:tcPr>
          <w:p w14:paraId="538978B5" w14:textId="7C511956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080" w:type="dxa"/>
            <w:vAlign w:val="center"/>
            <w:hideMark/>
          </w:tcPr>
          <w:p w14:paraId="5BE887ED" w14:textId="69B911BD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Encender las pantallas de los televisores y colocar las imágenes que se van a visualizar</w:t>
            </w:r>
          </w:p>
        </w:tc>
        <w:tc>
          <w:tcPr>
            <w:tcW w:w="851" w:type="dxa"/>
            <w:noWrap/>
            <w:hideMark/>
          </w:tcPr>
          <w:p w14:paraId="02B384F7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C00A07E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771F10D1" w14:textId="77777777" w:rsidTr="005847D1">
        <w:trPr>
          <w:trHeight w:val="600"/>
        </w:trPr>
        <w:tc>
          <w:tcPr>
            <w:tcW w:w="675" w:type="dxa"/>
            <w:noWrap/>
            <w:vAlign w:val="center"/>
            <w:hideMark/>
          </w:tcPr>
          <w:p w14:paraId="1CF70B21" w14:textId="1C147C23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080" w:type="dxa"/>
            <w:vAlign w:val="center"/>
            <w:hideMark/>
          </w:tcPr>
          <w:p w14:paraId="4C72A703" w14:textId="6A66BEED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Conectar los enchufes del sistema de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baloteras</w:t>
            </w:r>
            <w:proofErr w:type="spellEnd"/>
            <w:r w:rsidRPr="00081A03">
              <w:rPr>
                <w:rFonts w:ascii="Arial" w:hAnsi="Arial" w:cs="Arial"/>
                <w:sz w:val="22"/>
                <w:szCs w:val="22"/>
              </w:rPr>
              <w:t xml:space="preserve"> de respaldo</w:t>
            </w:r>
          </w:p>
        </w:tc>
        <w:tc>
          <w:tcPr>
            <w:tcW w:w="851" w:type="dxa"/>
            <w:noWrap/>
            <w:hideMark/>
          </w:tcPr>
          <w:p w14:paraId="657DF681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C669997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0133BA5C" w14:textId="77777777" w:rsidTr="005847D1">
        <w:trPr>
          <w:trHeight w:val="596"/>
        </w:trPr>
        <w:tc>
          <w:tcPr>
            <w:tcW w:w="675" w:type="dxa"/>
            <w:noWrap/>
            <w:vAlign w:val="center"/>
            <w:hideMark/>
          </w:tcPr>
          <w:p w14:paraId="7DD50F64" w14:textId="62FCF01B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8080" w:type="dxa"/>
            <w:vAlign w:val="center"/>
            <w:hideMark/>
          </w:tcPr>
          <w:p w14:paraId="71BC7E10" w14:textId="53789DB7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Realizar pruebas de funcionamiento del sistema de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baloteras</w:t>
            </w:r>
            <w:proofErr w:type="spellEnd"/>
            <w:r w:rsidRPr="00081A03">
              <w:rPr>
                <w:rFonts w:ascii="Arial" w:hAnsi="Arial" w:cs="Arial"/>
                <w:sz w:val="22"/>
                <w:szCs w:val="22"/>
              </w:rPr>
              <w:t xml:space="preserve"> de respaldo</w:t>
            </w:r>
          </w:p>
        </w:tc>
        <w:tc>
          <w:tcPr>
            <w:tcW w:w="851" w:type="dxa"/>
            <w:noWrap/>
            <w:hideMark/>
          </w:tcPr>
          <w:p w14:paraId="673D2D10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0F6A564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568F8415" w14:textId="77777777" w:rsidTr="005847D1">
        <w:trPr>
          <w:trHeight w:val="562"/>
        </w:trPr>
        <w:tc>
          <w:tcPr>
            <w:tcW w:w="675" w:type="dxa"/>
            <w:noWrap/>
            <w:vAlign w:val="center"/>
            <w:hideMark/>
          </w:tcPr>
          <w:p w14:paraId="38810469" w14:textId="30752754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080" w:type="dxa"/>
            <w:vAlign w:val="center"/>
            <w:hideMark/>
          </w:tcPr>
          <w:p w14:paraId="4892F155" w14:textId="2F587BD3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Realizar los sorteos correspondientes a los premios secos que no se transmiten en vivo a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telecafé</w:t>
            </w:r>
            <w:proofErr w:type="spellEnd"/>
          </w:p>
        </w:tc>
        <w:tc>
          <w:tcPr>
            <w:tcW w:w="851" w:type="dxa"/>
            <w:noWrap/>
            <w:hideMark/>
          </w:tcPr>
          <w:p w14:paraId="4841303B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7E425EC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2C87B1A9" w14:textId="77777777" w:rsidTr="005847D1">
        <w:trPr>
          <w:trHeight w:val="570"/>
        </w:trPr>
        <w:tc>
          <w:tcPr>
            <w:tcW w:w="675" w:type="dxa"/>
            <w:noWrap/>
            <w:vAlign w:val="center"/>
            <w:hideMark/>
          </w:tcPr>
          <w:p w14:paraId="5ACB000E" w14:textId="503EEB04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080" w:type="dxa"/>
            <w:vAlign w:val="center"/>
            <w:hideMark/>
          </w:tcPr>
          <w:p w14:paraId="38CDFE8A" w14:textId="538DB5ED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Comprobar que hay presión y que funcionan los cilindros de los dos sistemas de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baloteras</w:t>
            </w:r>
            <w:proofErr w:type="spellEnd"/>
          </w:p>
        </w:tc>
        <w:tc>
          <w:tcPr>
            <w:tcW w:w="851" w:type="dxa"/>
            <w:noWrap/>
            <w:hideMark/>
          </w:tcPr>
          <w:p w14:paraId="51AACBB9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0565F03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42731008" w14:textId="77777777" w:rsidTr="005847D1">
        <w:trPr>
          <w:trHeight w:val="550"/>
        </w:trPr>
        <w:tc>
          <w:tcPr>
            <w:tcW w:w="675" w:type="dxa"/>
            <w:noWrap/>
            <w:vAlign w:val="center"/>
            <w:hideMark/>
          </w:tcPr>
          <w:p w14:paraId="6CB76361" w14:textId="7E843CD9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080" w:type="dxa"/>
            <w:vAlign w:val="center"/>
            <w:hideMark/>
          </w:tcPr>
          <w:p w14:paraId="526C68EA" w14:textId="6DE1E9F1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Realizar los sorteos correspondientes a los premios secos y premio mayor que se transmiten en vivo a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telecafé</w:t>
            </w:r>
            <w:proofErr w:type="spellEnd"/>
          </w:p>
        </w:tc>
        <w:tc>
          <w:tcPr>
            <w:tcW w:w="851" w:type="dxa"/>
            <w:noWrap/>
            <w:hideMark/>
          </w:tcPr>
          <w:p w14:paraId="2401A968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ECCD0CC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16AE8B44" w14:textId="77777777" w:rsidTr="005847D1">
        <w:trPr>
          <w:trHeight w:val="558"/>
        </w:trPr>
        <w:tc>
          <w:tcPr>
            <w:tcW w:w="675" w:type="dxa"/>
            <w:noWrap/>
            <w:vAlign w:val="center"/>
            <w:hideMark/>
          </w:tcPr>
          <w:p w14:paraId="533AC85D" w14:textId="140C86C8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080" w:type="dxa"/>
            <w:vAlign w:val="center"/>
            <w:hideMark/>
          </w:tcPr>
          <w:p w14:paraId="1125803D" w14:textId="2C2A3E12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Devolver las balotas desde las urnas hacia los tubos del sistema de transporte</w:t>
            </w:r>
          </w:p>
        </w:tc>
        <w:tc>
          <w:tcPr>
            <w:tcW w:w="851" w:type="dxa"/>
            <w:noWrap/>
            <w:hideMark/>
          </w:tcPr>
          <w:p w14:paraId="66B55F94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7208C2D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3DD944A0" w14:textId="77777777" w:rsidTr="005847D1">
        <w:trPr>
          <w:trHeight w:val="552"/>
        </w:trPr>
        <w:tc>
          <w:tcPr>
            <w:tcW w:w="675" w:type="dxa"/>
            <w:noWrap/>
            <w:vAlign w:val="center"/>
            <w:hideMark/>
          </w:tcPr>
          <w:p w14:paraId="41217F47" w14:textId="0E238A32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080" w:type="dxa"/>
            <w:vAlign w:val="center"/>
            <w:hideMark/>
          </w:tcPr>
          <w:p w14:paraId="3D1C9CE3" w14:textId="599A3187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Esperar que el sistema de transporte regrese a la posición home</w:t>
            </w:r>
          </w:p>
        </w:tc>
        <w:tc>
          <w:tcPr>
            <w:tcW w:w="851" w:type="dxa"/>
            <w:noWrap/>
            <w:hideMark/>
          </w:tcPr>
          <w:p w14:paraId="0DBB7EFE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D039789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46034727" w14:textId="77777777" w:rsidTr="005847D1">
        <w:trPr>
          <w:trHeight w:val="545"/>
        </w:trPr>
        <w:tc>
          <w:tcPr>
            <w:tcW w:w="675" w:type="dxa"/>
            <w:noWrap/>
            <w:vAlign w:val="center"/>
            <w:hideMark/>
          </w:tcPr>
          <w:p w14:paraId="532A90A8" w14:textId="7E6F30CE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080" w:type="dxa"/>
            <w:vAlign w:val="center"/>
            <w:hideMark/>
          </w:tcPr>
          <w:p w14:paraId="22FC5167" w14:textId="1EB3296A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Girar la perilla del sistema de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baloteras</w:t>
            </w:r>
            <w:proofErr w:type="spellEnd"/>
            <w:r w:rsidRPr="00081A03">
              <w:rPr>
                <w:rFonts w:ascii="Arial" w:hAnsi="Arial" w:cs="Arial"/>
                <w:sz w:val="22"/>
                <w:szCs w:val="22"/>
              </w:rPr>
              <w:t xml:space="preserve"> a la posición apagado</w:t>
            </w:r>
          </w:p>
        </w:tc>
        <w:tc>
          <w:tcPr>
            <w:tcW w:w="851" w:type="dxa"/>
            <w:noWrap/>
            <w:hideMark/>
          </w:tcPr>
          <w:p w14:paraId="44CBA420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36432F2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1A13076E" w14:textId="77777777" w:rsidTr="005847D1">
        <w:trPr>
          <w:trHeight w:val="566"/>
        </w:trPr>
        <w:tc>
          <w:tcPr>
            <w:tcW w:w="675" w:type="dxa"/>
            <w:noWrap/>
            <w:vAlign w:val="center"/>
            <w:hideMark/>
          </w:tcPr>
          <w:p w14:paraId="06CD89D3" w14:textId="05517983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080" w:type="dxa"/>
            <w:vAlign w:val="center"/>
            <w:hideMark/>
          </w:tcPr>
          <w:p w14:paraId="162D1149" w14:textId="2AC25A4A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Girar la perilla del sistema de transporte a la posición apagado</w:t>
            </w:r>
          </w:p>
        </w:tc>
        <w:tc>
          <w:tcPr>
            <w:tcW w:w="851" w:type="dxa"/>
            <w:noWrap/>
            <w:hideMark/>
          </w:tcPr>
          <w:p w14:paraId="59FCE8BF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679CF50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091523F4" w14:textId="77777777" w:rsidTr="005847D1">
        <w:trPr>
          <w:trHeight w:val="560"/>
        </w:trPr>
        <w:tc>
          <w:tcPr>
            <w:tcW w:w="675" w:type="dxa"/>
            <w:noWrap/>
            <w:vAlign w:val="center"/>
            <w:hideMark/>
          </w:tcPr>
          <w:p w14:paraId="6710D8DB" w14:textId="7A67A837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080" w:type="dxa"/>
            <w:vAlign w:val="center"/>
            <w:hideMark/>
          </w:tcPr>
          <w:p w14:paraId="0C5C37DB" w14:textId="312FD6CD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Girar la perilla del sistema de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baloteras</w:t>
            </w:r>
            <w:proofErr w:type="spellEnd"/>
            <w:r w:rsidRPr="00081A03">
              <w:rPr>
                <w:rFonts w:ascii="Arial" w:hAnsi="Arial" w:cs="Arial"/>
                <w:sz w:val="22"/>
                <w:szCs w:val="22"/>
              </w:rPr>
              <w:t xml:space="preserve"> de respaldo a la posición apagado</w:t>
            </w:r>
          </w:p>
        </w:tc>
        <w:tc>
          <w:tcPr>
            <w:tcW w:w="851" w:type="dxa"/>
            <w:noWrap/>
            <w:hideMark/>
          </w:tcPr>
          <w:p w14:paraId="48D78E6C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07F921D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15622662" w14:textId="77777777" w:rsidTr="005847D1">
        <w:trPr>
          <w:trHeight w:val="555"/>
        </w:trPr>
        <w:tc>
          <w:tcPr>
            <w:tcW w:w="675" w:type="dxa"/>
            <w:noWrap/>
            <w:vAlign w:val="center"/>
            <w:hideMark/>
          </w:tcPr>
          <w:p w14:paraId="0B10EAB6" w14:textId="1C254E7E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080" w:type="dxa"/>
            <w:vAlign w:val="center"/>
            <w:hideMark/>
          </w:tcPr>
          <w:p w14:paraId="2308FBE5" w14:textId="080102F3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Desconectar los enchufes del sistema de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baloteras</w:t>
            </w:r>
            <w:proofErr w:type="spellEnd"/>
            <w:r w:rsidRPr="00081A03">
              <w:rPr>
                <w:rFonts w:ascii="Arial" w:hAnsi="Arial" w:cs="Arial"/>
                <w:sz w:val="22"/>
                <w:szCs w:val="22"/>
              </w:rPr>
              <w:t xml:space="preserve"> de la red de 110v</w:t>
            </w:r>
          </w:p>
        </w:tc>
        <w:tc>
          <w:tcPr>
            <w:tcW w:w="851" w:type="dxa"/>
            <w:noWrap/>
            <w:hideMark/>
          </w:tcPr>
          <w:p w14:paraId="2AB44760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122F6C7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28D1A9FE" w14:textId="77777777" w:rsidTr="005847D1">
        <w:trPr>
          <w:trHeight w:val="550"/>
        </w:trPr>
        <w:tc>
          <w:tcPr>
            <w:tcW w:w="675" w:type="dxa"/>
            <w:noWrap/>
            <w:vAlign w:val="center"/>
            <w:hideMark/>
          </w:tcPr>
          <w:p w14:paraId="71673B44" w14:textId="02CB6C0B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080" w:type="dxa"/>
            <w:vAlign w:val="center"/>
            <w:hideMark/>
          </w:tcPr>
          <w:p w14:paraId="20598C5A" w14:textId="4BF59463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Desconectar el enchufe del sistema de transporte del tomacorriente de 220v</w:t>
            </w:r>
          </w:p>
        </w:tc>
        <w:tc>
          <w:tcPr>
            <w:tcW w:w="851" w:type="dxa"/>
            <w:noWrap/>
            <w:hideMark/>
          </w:tcPr>
          <w:p w14:paraId="266A1ADC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F952C4F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546AE5AF" w14:textId="77777777" w:rsidTr="005847D1">
        <w:trPr>
          <w:trHeight w:val="570"/>
        </w:trPr>
        <w:tc>
          <w:tcPr>
            <w:tcW w:w="675" w:type="dxa"/>
            <w:noWrap/>
            <w:vAlign w:val="center"/>
            <w:hideMark/>
          </w:tcPr>
          <w:p w14:paraId="0E734035" w14:textId="6F570467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080" w:type="dxa"/>
            <w:vAlign w:val="center"/>
            <w:hideMark/>
          </w:tcPr>
          <w:p w14:paraId="7672D6F1" w14:textId="7037E143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Desconectar los enchufes del sistema de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baloteras</w:t>
            </w:r>
            <w:proofErr w:type="spellEnd"/>
            <w:r w:rsidRPr="00081A03">
              <w:rPr>
                <w:rFonts w:ascii="Arial" w:hAnsi="Arial" w:cs="Arial"/>
                <w:sz w:val="22"/>
                <w:szCs w:val="22"/>
              </w:rPr>
              <w:t xml:space="preserve"> de respaldo del tomacorriente  de 110v</w:t>
            </w:r>
          </w:p>
        </w:tc>
        <w:tc>
          <w:tcPr>
            <w:tcW w:w="851" w:type="dxa"/>
            <w:noWrap/>
            <w:hideMark/>
          </w:tcPr>
          <w:p w14:paraId="2EACC367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4D116F8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7AB1BB89" w14:textId="77777777" w:rsidTr="005847D1">
        <w:trPr>
          <w:trHeight w:val="552"/>
        </w:trPr>
        <w:tc>
          <w:tcPr>
            <w:tcW w:w="675" w:type="dxa"/>
            <w:noWrap/>
            <w:vAlign w:val="center"/>
            <w:hideMark/>
          </w:tcPr>
          <w:p w14:paraId="23FA5041" w14:textId="0A827B86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080" w:type="dxa"/>
            <w:vAlign w:val="center"/>
            <w:hideMark/>
          </w:tcPr>
          <w:p w14:paraId="54E593BF" w14:textId="172A5194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Desconectar el enchufe del compresor del tomacorriente</w:t>
            </w:r>
          </w:p>
        </w:tc>
        <w:tc>
          <w:tcPr>
            <w:tcW w:w="851" w:type="dxa"/>
            <w:noWrap/>
            <w:hideMark/>
          </w:tcPr>
          <w:p w14:paraId="0661E0D4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3FAE1B4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5D9412BC" w14:textId="77777777" w:rsidTr="005847D1">
        <w:trPr>
          <w:trHeight w:val="417"/>
        </w:trPr>
        <w:tc>
          <w:tcPr>
            <w:tcW w:w="675" w:type="dxa"/>
            <w:noWrap/>
            <w:vAlign w:val="center"/>
            <w:hideMark/>
          </w:tcPr>
          <w:p w14:paraId="0F746E6F" w14:textId="55724758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080" w:type="dxa"/>
            <w:vAlign w:val="center"/>
            <w:hideMark/>
          </w:tcPr>
          <w:p w14:paraId="00BD4EF3" w14:textId="0153D085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Cerrar la válvula del compresor</w:t>
            </w:r>
          </w:p>
        </w:tc>
        <w:tc>
          <w:tcPr>
            <w:tcW w:w="851" w:type="dxa"/>
            <w:noWrap/>
            <w:hideMark/>
          </w:tcPr>
          <w:p w14:paraId="798A83B6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1EBC93D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1F799E6F" w14:textId="77777777" w:rsidTr="005847D1">
        <w:trPr>
          <w:trHeight w:val="551"/>
        </w:trPr>
        <w:tc>
          <w:tcPr>
            <w:tcW w:w="675" w:type="dxa"/>
            <w:noWrap/>
            <w:vAlign w:val="center"/>
            <w:hideMark/>
          </w:tcPr>
          <w:p w14:paraId="149F8D84" w14:textId="1122BA77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080" w:type="dxa"/>
            <w:vAlign w:val="center"/>
            <w:hideMark/>
          </w:tcPr>
          <w:p w14:paraId="4804C4EA" w14:textId="66F14572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Conectar la ups a la red de la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chec</w:t>
            </w:r>
            <w:proofErr w:type="spellEnd"/>
            <w:r w:rsidRPr="00081A03">
              <w:rPr>
                <w:rFonts w:ascii="Arial" w:hAnsi="Arial" w:cs="Arial"/>
                <w:sz w:val="22"/>
                <w:szCs w:val="22"/>
              </w:rPr>
              <w:t xml:space="preserve"> y la red de 110v para el sistema de </w:t>
            </w:r>
            <w:proofErr w:type="spellStart"/>
            <w:r w:rsidRPr="00081A03">
              <w:rPr>
                <w:rFonts w:ascii="Arial" w:hAnsi="Arial" w:cs="Arial"/>
                <w:sz w:val="22"/>
                <w:szCs w:val="22"/>
              </w:rPr>
              <w:t>baloteras</w:t>
            </w:r>
            <w:proofErr w:type="spellEnd"/>
            <w:r w:rsidRPr="00081A03">
              <w:rPr>
                <w:rFonts w:ascii="Arial" w:hAnsi="Arial" w:cs="Arial"/>
                <w:sz w:val="22"/>
                <w:szCs w:val="22"/>
              </w:rPr>
              <w:t xml:space="preserve"> a la ups en el cuarto de servidores</w:t>
            </w:r>
          </w:p>
        </w:tc>
        <w:tc>
          <w:tcPr>
            <w:tcW w:w="851" w:type="dxa"/>
            <w:noWrap/>
            <w:hideMark/>
          </w:tcPr>
          <w:p w14:paraId="7A03152E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3506D2F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A03" w:rsidRPr="00081A03" w14:paraId="75B6CC08" w14:textId="77777777" w:rsidTr="005847D1">
        <w:trPr>
          <w:trHeight w:val="1126"/>
        </w:trPr>
        <w:tc>
          <w:tcPr>
            <w:tcW w:w="675" w:type="dxa"/>
            <w:noWrap/>
            <w:vAlign w:val="center"/>
            <w:hideMark/>
          </w:tcPr>
          <w:p w14:paraId="17BFD38E" w14:textId="13B4EF71" w:rsidR="00007497" w:rsidRPr="00081A03" w:rsidRDefault="005847D1" w:rsidP="005847D1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A03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080" w:type="dxa"/>
            <w:vAlign w:val="center"/>
            <w:hideMark/>
          </w:tcPr>
          <w:p w14:paraId="3523B026" w14:textId="59108E4C" w:rsidR="00007497" w:rsidRPr="00081A03" w:rsidRDefault="005847D1" w:rsidP="005847D1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 xml:space="preserve">Otras actividades </w:t>
            </w:r>
          </w:p>
        </w:tc>
        <w:tc>
          <w:tcPr>
            <w:tcW w:w="851" w:type="dxa"/>
            <w:noWrap/>
            <w:hideMark/>
          </w:tcPr>
          <w:p w14:paraId="3529792C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31A5EE2" w14:textId="77777777" w:rsidR="00007497" w:rsidRPr="00081A03" w:rsidRDefault="00007497" w:rsidP="00007497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A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F3DAC7" w14:textId="77777777" w:rsidR="002331D4" w:rsidRPr="000F568A" w:rsidRDefault="002331D4" w:rsidP="009C18D2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lang w:val="es-MX"/>
        </w:rPr>
      </w:pPr>
    </w:p>
    <w:p w14:paraId="34D617C9" w14:textId="77777777" w:rsidR="009C18D2" w:rsidRPr="000F568A" w:rsidRDefault="009C18D2" w:rsidP="009C18D2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lang w:val="es-MX"/>
        </w:rPr>
      </w:pPr>
    </w:p>
    <w:p w14:paraId="145B3E48" w14:textId="77777777" w:rsidR="009C18D2" w:rsidRPr="000F568A" w:rsidRDefault="009C18D2" w:rsidP="009C18D2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lang w:val="es-MX"/>
        </w:rPr>
      </w:pPr>
    </w:p>
    <w:p w14:paraId="0B7115D8" w14:textId="77777777" w:rsidR="006537F7" w:rsidRDefault="0070160C" w:rsidP="001717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lang w:val="es-MX"/>
        </w:rPr>
      </w:pPr>
      <w:r w:rsidRPr="000F568A">
        <w:rPr>
          <w:rFonts w:ascii="Arial" w:hAnsi="Arial" w:cs="Arial"/>
          <w:b/>
          <w:lang w:val="es-MX"/>
        </w:rPr>
        <w:t>INGENIERO SOPORTE</w:t>
      </w:r>
    </w:p>
    <w:p w14:paraId="098D5EBF" w14:textId="77777777" w:rsidR="00081A03" w:rsidRDefault="00081A03" w:rsidP="001717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lang w:val="es-MX"/>
        </w:rPr>
      </w:pPr>
    </w:p>
    <w:sectPr w:rsidR="00081A03" w:rsidSect="0017365D">
      <w:headerReference w:type="default" r:id="rId8"/>
      <w:footerReference w:type="default" r:id="rId9"/>
      <w:pgSz w:w="12242" w:h="15842" w:code="1"/>
      <w:pgMar w:top="819" w:right="902" w:bottom="567" w:left="851" w:header="6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DAC81" w14:textId="77777777" w:rsidR="00FF6DA9" w:rsidRDefault="00FF6DA9">
      <w:r>
        <w:separator/>
      </w:r>
    </w:p>
  </w:endnote>
  <w:endnote w:type="continuationSeparator" w:id="0">
    <w:p w14:paraId="433F4DF4" w14:textId="77777777" w:rsidR="00FF6DA9" w:rsidRDefault="00FF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2145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2CEF531" w14:textId="5DABAA54" w:rsidR="00D97B28" w:rsidRPr="00D97B28" w:rsidRDefault="00D97B28">
        <w:pPr>
          <w:pStyle w:val="Piedepgina"/>
          <w:jc w:val="right"/>
          <w:rPr>
            <w:rFonts w:ascii="Arial" w:hAnsi="Arial" w:cs="Arial"/>
          </w:rPr>
        </w:pPr>
        <w:r w:rsidRPr="00D97B28">
          <w:rPr>
            <w:rFonts w:ascii="Arial" w:hAnsi="Arial" w:cs="Arial"/>
          </w:rPr>
          <w:fldChar w:fldCharType="begin"/>
        </w:r>
        <w:r w:rsidRPr="00D97B28">
          <w:rPr>
            <w:rFonts w:ascii="Arial" w:hAnsi="Arial" w:cs="Arial"/>
          </w:rPr>
          <w:instrText>PAGE   \* MERGEFORMAT</w:instrText>
        </w:r>
        <w:r w:rsidRPr="00D97B28">
          <w:rPr>
            <w:rFonts w:ascii="Arial" w:hAnsi="Arial" w:cs="Arial"/>
          </w:rPr>
          <w:fldChar w:fldCharType="separate"/>
        </w:r>
        <w:r w:rsidR="0017365D" w:rsidRPr="0017365D">
          <w:rPr>
            <w:rFonts w:ascii="Arial" w:hAnsi="Arial" w:cs="Arial"/>
            <w:noProof/>
            <w:lang w:val="es-ES"/>
          </w:rPr>
          <w:t>2</w:t>
        </w:r>
        <w:r w:rsidRPr="00D97B28">
          <w:rPr>
            <w:rFonts w:ascii="Arial" w:hAnsi="Arial" w:cs="Arial"/>
          </w:rPr>
          <w:fldChar w:fldCharType="end"/>
        </w:r>
      </w:p>
    </w:sdtContent>
  </w:sdt>
  <w:p w14:paraId="6382F0B2" w14:textId="77777777" w:rsidR="00D97B28" w:rsidRDefault="00D97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7FEA7" w14:textId="77777777" w:rsidR="00FF6DA9" w:rsidRDefault="00FF6DA9">
      <w:r>
        <w:separator/>
      </w:r>
    </w:p>
  </w:footnote>
  <w:footnote w:type="continuationSeparator" w:id="0">
    <w:p w14:paraId="19EEAF13" w14:textId="77777777" w:rsidR="00FF6DA9" w:rsidRDefault="00FF6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8"/>
      <w:gridCol w:w="5669"/>
      <w:gridCol w:w="2268"/>
    </w:tblGrid>
    <w:tr w:rsidR="008B0101" w:rsidRPr="00D97B28" w14:paraId="66DE6909" w14:textId="77777777" w:rsidTr="009B3D1E">
      <w:trPr>
        <w:trHeight w:val="699"/>
      </w:trPr>
      <w:tc>
        <w:tcPr>
          <w:tcW w:w="2608" w:type="dxa"/>
          <w:vMerge w:val="restart"/>
          <w:tcBorders>
            <w:left w:val="single" w:sz="4" w:space="0" w:color="auto"/>
          </w:tcBorders>
          <w:vAlign w:val="center"/>
        </w:tcPr>
        <w:p w14:paraId="60C4B4EF" w14:textId="2E5AEB69" w:rsidR="008B0101" w:rsidRPr="00D97B28" w:rsidRDefault="009B3D1E" w:rsidP="009B3D1E">
          <w:pPr>
            <w:pStyle w:val="Encabezado"/>
            <w:jc w:val="center"/>
            <w:rPr>
              <w:rFonts w:ascii="Arial" w:hAnsi="Arial" w:cs="Arial"/>
              <w:szCs w:val="22"/>
            </w:rPr>
          </w:pPr>
          <w:r>
            <w:rPr>
              <w:rFonts w:ascii="Arial" w:hAnsi="Arial" w:cs="Arial"/>
              <w:noProof/>
              <w:szCs w:val="22"/>
              <w:lang w:val="en-US" w:eastAsia="en-US"/>
            </w:rPr>
            <w:drawing>
              <wp:anchor distT="0" distB="0" distL="114300" distR="114300" simplePos="0" relativeHeight="251719168" behindDoc="1" locked="0" layoutInCell="1" allowOverlap="1" wp14:anchorId="14C98F28" wp14:editId="216F789F">
                <wp:simplePos x="0" y="0"/>
                <wp:positionH relativeFrom="column">
                  <wp:posOffset>-71120</wp:posOffset>
                </wp:positionH>
                <wp:positionV relativeFrom="paragraph">
                  <wp:posOffset>-189865</wp:posOffset>
                </wp:positionV>
                <wp:extent cx="1619250" cy="590550"/>
                <wp:effectExtent l="0" t="0" r="0" b="0"/>
                <wp:wrapNone/>
                <wp:docPr id="54" name="Imagen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MSA-AZUL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69" w:type="dxa"/>
          <w:tcBorders>
            <w:left w:val="single" w:sz="4" w:space="0" w:color="auto"/>
          </w:tcBorders>
          <w:vAlign w:val="center"/>
        </w:tcPr>
        <w:p w14:paraId="755E133B" w14:textId="77777777" w:rsidR="008B0101" w:rsidRPr="009B3D1E" w:rsidRDefault="008B0101" w:rsidP="009B3D1E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3514B98B" w14:textId="77777777" w:rsidR="008B0101" w:rsidRPr="009B3D1E" w:rsidRDefault="008B0101" w:rsidP="009B3D1E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B3D1E">
            <w:rPr>
              <w:rFonts w:ascii="Arial" w:hAnsi="Arial" w:cs="Arial"/>
              <w:b/>
              <w:sz w:val="24"/>
              <w:szCs w:val="24"/>
            </w:rPr>
            <w:t>SISTEMA INTEGRADO DE GESTIÓN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14:paraId="771ECDC1" w14:textId="77777777" w:rsidR="008B0101" w:rsidRPr="00D97B28" w:rsidRDefault="008B0101" w:rsidP="009B3D1E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cs="Arial"/>
              <w:b/>
              <w:bCs/>
              <w:position w:val="-1"/>
              <w:sz w:val="20"/>
            </w:rPr>
          </w:pPr>
        </w:p>
        <w:p w14:paraId="73C85128" w14:textId="41811DCD" w:rsidR="008B0101" w:rsidRPr="00D97B28" w:rsidRDefault="008B0101" w:rsidP="009B3D1E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cs="Arial"/>
              <w:b/>
              <w:bCs/>
              <w:position w:val="-1"/>
              <w:sz w:val="20"/>
            </w:rPr>
          </w:pPr>
          <w:r w:rsidRPr="00D97B28">
            <w:rPr>
              <w:rFonts w:cs="Arial"/>
              <w:b/>
              <w:bCs/>
              <w:position w:val="-1"/>
              <w:sz w:val="20"/>
            </w:rPr>
            <w:t xml:space="preserve">Código: </w:t>
          </w:r>
          <w:r w:rsidRPr="00D97B28">
            <w:rPr>
              <w:rFonts w:cs="Arial"/>
              <w:bCs/>
              <w:position w:val="-1"/>
              <w:sz w:val="20"/>
            </w:rPr>
            <w:t>DIS-FO-04</w:t>
          </w:r>
          <w:r w:rsidR="005B4B52" w:rsidRPr="00D97B28">
            <w:rPr>
              <w:rFonts w:cs="Arial"/>
              <w:noProof/>
              <w:lang w:val="en-US" w:eastAsia="en-US"/>
            </w:rPr>
            <w:drawing>
              <wp:anchor distT="0" distB="0" distL="114300" distR="114300" simplePos="0" relativeHeight="251699712" behindDoc="1" locked="0" layoutInCell="1" allowOverlap="1" wp14:anchorId="3D855663" wp14:editId="2D7D7869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55" name="Imagen 15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B4B52" w:rsidRPr="00D97B28">
            <w:rPr>
              <w:rFonts w:cs="Arial"/>
              <w:noProof/>
              <w:lang w:val="en-US" w:eastAsia="en-US"/>
            </w:rPr>
            <w:drawing>
              <wp:anchor distT="0" distB="0" distL="114300" distR="114300" simplePos="0" relativeHeight="251664896" behindDoc="1" locked="0" layoutInCell="1" allowOverlap="1" wp14:anchorId="3F4FE556" wp14:editId="71DF329E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56" name="Imagen 16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B4B52" w:rsidRPr="00D97B28">
            <w:rPr>
              <w:rFonts w:cs="Arial"/>
              <w:noProof/>
              <w:lang w:val="en-US" w:eastAsia="en-US"/>
            </w:rPr>
            <w:drawing>
              <wp:anchor distT="0" distB="0" distL="114300" distR="114300" simplePos="0" relativeHeight="251630080" behindDoc="1" locked="0" layoutInCell="1" allowOverlap="1" wp14:anchorId="771DF81E" wp14:editId="5D3D9ED4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57" name="Imagen 18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B0101" w:rsidRPr="00D97B28" w14:paraId="2376ADD8" w14:textId="77777777" w:rsidTr="009B3D1E">
      <w:trPr>
        <w:trHeight w:val="432"/>
      </w:trPr>
      <w:tc>
        <w:tcPr>
          <w:tcW w:w="2608" w:type="dxa"/>
          <w:vMerge/>
          <w:tcBorders>
            <w:left w:val="single" w:sz="4" w:space="0" w:color="auto"/>
          </w:tcBorders>
        </w:tcPr>
        <w:p w14:paraId="7D7061B2" w14:textId="77777777" w:rsidR="008B0101" w:rsidRPr="00D97B28" w:rsidRDefault="008B0101" w:rsidP="009B3D1E">
          <w:pPr>
            <w:pStyle w:val="Encabezado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5669" w:type="dxa"/>
          <w:tcBorders>
            <w:left w:val="single" w:sz="4" w:space="0" w:color="auto"/>
          </w:tcBorders>
          <w:vAlign w:val="center"/>
        </w:tcPr>
        <w:p w14:paraId="5B60EB4A" w14:textId="77777777" w:rsidR="008B0101" w:rsidRPr="009B3D1E" w:rsidRDefault="008B0101" w:rsidP="009B3D1E">
          <w:pPr>
            <w:pStyle w:val="Ttulo4"/>
            <w:spacing w:after="0" w:line="360" w:lineRule="auto"/>
            <w:jc w:val="center"/>
            <w:rPr>
              <w:rFonts w:ascii="Arial" w:hAnsi="Arial" w:cs="Arial"/>
              <w:sz w:val="24"/>
              <w:szCs w:val="24"/>
              <w:u w:val="single"/>
            </w:rPr>
          </w:pPr>
          <w:r w:rsidRPr="009B3D1E">
            <w:rPr>
              <w:rFonts w:ascii="Arial" w:hAnsi="Arial" w:cs="Arial"/>
              <w:sz w:val="24"/>
              <w:szCs w:val="24"/>
              <w:lang w:val="es-ES"/>
            </w:rPr>
            <w:t>F</w:t>
          </w:r>
          <w:r w:rsidRPr="009B3D1E">
            <w:rPr>
              <w:rFonts w:ascii="Arial" w:hAnsi="Arial" w:cs="Arial"/>
              <w:sz w:val="24"/>
              <w:szCs w:val="24"/>
            </w:rPr>
            <w:t>ORMATO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302F5904" w14:textId="0D26C7FB" w:rsidR="008B0101" w:rsidRPr="00D97B28" w:rsidRDefault="008B0101" w:rsidP="009B3D1E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cs="Arial"/>
              <w:b/>
              <w:bCs/>
              <w:position w:val="-1"/>
              <w:sz w:val="20"/>
            </w:rPr>
          </w:pPr>
          <w:r w:rsidRPr="00D97B28">
            <w:rPr>
              <w:rFonts w:cs="Arial"/>
              <w:b/>
              <w:bCs/>
              <w:position w:val="-1"/>
              <w:sz w:val="20"/>
            </w:rPr>
            <w:t xml:space="preserve">Versión: </w:t>
          </w:r>
          <w:r w:rsidR="009B3D1E">
            <w:rPr>
              <w:rFonts w:cs="Arial"/>
              <w:bCs/>
              <w:position w:val="-1"/>
              <w:sz w:val="20"/>
            </w:rPr>
            <w:t>2</w:t>
          </w:r>
        </w:p>
      </w:tc>
    </w:tr>
    <w:tr w:rsidR="008B0101" w:rsidRPr="00D97B28" w14:paraId="71FB07AC" w14:textId="77777777" w:rsidTr="009B3D1E">
      <w:trPr>
        <w:trHeight w:val="408"/>
      </w:trPr>
      <w:tc>
        <w:tcPr>
          <w:tcW w:w="2608" w:type="dxa"/>
          <w:vMerge/>
          <w:tcBorders>
            <w:left w:val="single" w:sz="4" w:space="0" w:color="auto"/>
          </w:tcBorders>
        </w:tcPr>
        <w:p w14:paraId="1AF80493" w14:textId="77777777" w:rsidR="008B0101" w:rsidRPr="00D97B28" w:rsidRDefault="008B0101" w:rsidP="009B3D1E">
          <w:pPr>
            <w:pStyle w:val="Encabezado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5669" w:type="dxa"/>
          <w:tcBorders>
            <w:left w:val="single" w:sz="4" w:space="0" w:color="auto"/>
          </w:tcBorders>
          <w:vAlign w:val="center"/>
        </w:tcPr>
        <w:p w14:paraId="37D42B5B" w14:textId="77777777" w:rsidR="008B0101" w:rsidRPr="009B3D1E" w:rsidRDefault="008B0101" w:rsidP="009B3D1E">
          <w:pPr>
            <w:pStyle w:val="Ttulo4"/>
            <w:spacing w:after="0"/>
            <w:jc w:val="center"/>
            <w:rPr>
              <w:rFonts w:ascii="Arial" w:hAnsi="Arial" w:cs="Arial"/>
              <w:sz w:val="24"/>
              <w:szCs w:val="24"/>
              <w:lang w:val="es-ES"/>
            </w:rPr>
          </w:pPr>
          <w:r w:rsidRPr="009B3D1E">
            <w:rPr>
              <w:rFonts w:ascii="Arial" w:hAnsi="Arial" w:cs="Arial"/>
              <w:sz w:val="24"/>
              <w:szCs w:val="24"/>
              <w:lang w:val="es-ES"/>
            </w:rPr>
            <w:t>LISTA DE CHEQUEO PREPARACIÓN BALOTERAS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6190257D" w14:textId="793D015B" w:rsidR="008B0101" w:rsidRPr="00D97B28" w:rsidRDefault="008B0101" w:rsidP="009B3D1E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cs="Arial"/>
              <w:b/>
              <w:bCs/>
              <w:position w:val="-1"/>
              <w:sz w:val="20"/>
            </w:rPr>
          </w:pPr>
          <w:r w:rsidRPr="00D97B28">
            <w:rPr>
              <w:rFonts w:cs="Arial"/>
              <w:b/>
              <w:bCs/>
              <w:position w:val="-1"/>
              <w:sz w:val="20"/>
            </w:rPr>
            <w:t xml:space="preserve">Fecha de Vigencia: </w:t>
          </w:r>
          <w:r w:rsidR="009B3D1E">
            <w:rPr>
              <w:rFonts w:cs="Arial"/>
              <w:bCs/>
              <w:position w:val="-1"/>
              <w:sz w:val="20"/>
            </w:rPr>
            <w:t>8/04/2024</w:t>
          </w:r>
        </w:p>
      </w:tc>
    </w:tr>
  </w:tbl>
  <w:p w14:paraId="1E3CB7CB" w14:textId="77777777" w:rsidR="00081A03" w:rsidRDefault="00081A03" w:rsidP="0017365D">
    <w:pPr>
      <w:pStyle w:val="Encabezado"/>
      <w:pBdr>
        <w:bottom w:val="single" w:sz="6" w:space="17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365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D3596B"/>
    <w:multiLevelType w:val="hybridMultilevel"/>
    <w:tmpl w:val="43F44BD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4B"/>
    <w:rsid w:val="00007497"/>
    <w:rsid w:val="000111E3"/>
    <w:rsid w:val="000120FB"/>
    <w:rsid w:val="00037D74"/>
    <w:rsid w:val="00045807"/>
    <w:rsid w:val="00054FE3"/>
    <w:rsid w:val="00063309"/>
    <w:rsid w:val="000725F0"/>
    <w:rsid w:val="00081A03"/>
    <w:rsid w:val="00082C95"/>
    <w:rsid w:val="00090ADD"/>
    <w:rsid w:val="0009258C"/>
    <w:rsid w:val="00092603"/>
    <w:rsid w:val="0009556E"/>
    <w:rsid w:val="00097CD2"/>
    <w:rsid w:val="000A2E17"/>
    <w:rsid w:val="000B122F"/>
    <w:rsid w:val="000B3017"/>
    <w:rsid w:val="000D2638"/>
    <w:rsid w:val="000D6A91"/>
    <w:rsid w:val="000D7624"/>
    <w:rsid w:val="000E72D6"/>
    <w:rsid w:val="000F0E0C"/>
    <w:rsid w:val="000F568A"/>
    <w:rsid w:val="001105FE"/>
    <w:rsid w:val="00113F5A"/>
    <w:rsid w:val="00115470"/>
    <w:rsid w:val="00117E8B"/>
    <w:rsid w:val="00136674"/>
    <w:rsid w:val="00150C81"/>
    <w:rsid w:val="0015169D"/>
    <w:rsid w:val="00153D41"/>
    <w:rsid w:val="00165A43"/>
    <w:rsid w:val="001717BA"/>
    <w:rsid w:val="0017365D"/>
    <w:rsid w:val="0017387F"/>
    <w:rsid w:val="00175185"/>
    <w:rsid w:val="00182BD5"/>
    <w:rsid w:val="00184EF7"/>
    <w:rsid w:val="0019207A"/>
    <w:rsid w:val="001966B2"/>
    <w:rsid w:val="001A01CE"/>
    <w:rsid w:val="001A2F2F"/>
    <w:rsid w:val="001B71F1"/>
    <w:rsid w:val="001D4395"/>
    <w:rsid w:val="001D7FA2"/>
    <w:rsid w:val="001F0BFC"/>
    <w:rsid w:val="001F6074"/>
    <w:rsid w:val="00205C55"/>
    <w:rsid w:val="00207F99"/>
    <w:rsid w:val="0022196B"/>
    <w:rsid w:val="00231EBE"/>
    <w:rsid w:val="002331D4"/>
    <w:rsid w:val="002405DF"/>
    <w:rsid w:val="00240CCE"/>
    <w:rsid w:val="00247FA1"/>
    <w:rsid w:val="00250D5A"/>
    <w:rsid w:val="002549E2"/>
    <w:rsid w:val="00256823"/>
    <w:rsid w:val="002706DC"/>
    <w:rsid w:val="00272F58"/>
    <w:rsid w:val="00281DFD"/>
    <w:rsid w:val="0029118E"/>
    <w:rsid w:val="00293414"/>
    <w:rsid w:val="002A231B"/>
    <w:rsid w:val="002A27B1"/>
    <w:rsid w:val="002C6EC5"/>
    <w:rsid w:val="002E1EDF"/>
    <w:rsid w:val="00300B39"/>
    <w:rsid w:val="00303820"/>
    <w:rsid w:val="0031414C"/>
    <w:rsid w:val="0032301A"/>
    <w:rsid w:val="00341EBD"/>
    <w:rsid w:val="00381825"/>
    <w:rsid w:val="00393E36"/>
    <w:rsid w:val="00394852"/>
    <w:rsid w:val="003960CC"/>
    <w:rsid w:val="00396875"/>
    <w:rsid w:val="00397915"/>
    <w:rsid w:val="003C1F35"/>
    <w:rsid w:val="003D11AB"/>
    <w:rsid w:val="003E279C"/>
    <w:rsid w:val="003E5A07"/>
    <w:rsid w:val="003F33FE"/>
    <w:rsid w:val="003F49AA"/>
    <w:rsid w:val="00401ADA"/>
    <w:rsid w:val="00403191"/>
    <w:rsid w:val="00403DCE"/>
    <w:rsid w:val="00407E07"/>
    <w:rsid w:val="0041174E"/>
    <w:rsid w:val="00413101"/>
    <w:rsid w:val="00415B1C"/>
    <w:rsid w:val="004200F5"/>
    <w:rsid w:val="00421375"/>
    <w:rsid w:val="00424DDA"/>
    <w:rsid w:val="00435D9C"/>
    <w:rsid w:val="00435E5A"/>
    <w:rsid w:val="00442CF3"/>
    <w:rsid w:val="0045063B"/>
    <w:rsid w:val="00451814"/>
    <w:rsid w:val="004533E9"/>
    <w:rsid w:val="004549AB"/>
    <w:rsid w:val="004635C3"/>
    <w:rsid w:val="00471BF9"/>
    <w:rsid w:val="00472A23"/>
    <w:rsid w:val="00474056"/>
    <w:rsid w:val="00477A72"/>
    <w:rsid w:val="0049053E"/>
    <w:rsid w:val="004A1850"/>
    <w:rsid w:val="004B0C21"/>
    <w:rsid w:val="004D1C44"/>
    <w:rsid w:val="004F0934"/>
    <w:rsid w:val="00517C9A"/>
    <w:rsid w:val="00517D06"/>
    <w:rsid w:val="00523AEF"/>
    <w:rsid w:val="00533FD3"/>
    <w:rsid w:val="00537D69"/>
    <w:rsid w:val="005547DA"/>
    <w:rsid w:val="005847D1"/>
    <w:rsid w:val="00585450"/>
    <w:rsid w:val="00593D9A"/>
    <w:rsid w:val="005A4CAA"/>
    <w:rsid w:val="005B4B52"/>
    <w:rsid w:val="005D1F72"/>
    <w:rsid w:val="005D73E1"/>
    <w:rsid w:val="005E2C9E"/>
    <w:rsid w:val="005F74A9"/>
    <w:rsid w:val="006003F2"/>
    <w:rsid w:val="00630BEF"/>
    <w:rsid w:val="006337D6"/>
    <w:rsid w:val="0064245E"/>
    <w:rsid w:val="006537F7"/>
    <w:rsid w:val="00672890"/>
    <w:rsid w:val="006838F7"/>
    <w:rsid w:val="00684778"/>
    <w:rsid w:val="00691143"/>
    <w:rsid w:val="006A2727"/>
    <w:rsid w:val="006A4DC6"/>
    <w:rsid w:val="006C0D98"/>
    <w:rsid w:val="006C2BFC"/>
    <w:rsid w:val="006C3098"/>
    <w:rsid w:val="006C7E39"/>
    <w:rsid w:val="006D21FA"/>
    <w:rsid w:val="006D614E"/>
    <w:rsid w:val="006D7850"/>
    <w:rsid w:val="006E4B6B"/>
    <w:rsid w:val="006E6FD8"/>
    <w:rsid w:val="0070160C"/>
    <w:rsid w:val="00706EB5"/>
    <w:rsid w:val="00752B71"/>
    <w:rsid w:val="007816CE"/>
    <w:rsid w:val="00797310"/>
    <w:rsid w:val="007A05C0"/>
    <w:rsid w:val="007A5C35"/>
    <w:rsid w:val="007C0056"/>
    <w:rsid w:val="007C60CB"/>
    <w:rsid w:val="007D1DE4"/>
    <w:rsid w:val="007D2CBB"/>
    <w:rsid w:val="007E5054"/>
    <w:rsid w:val="007E79A0"/>
    <w:rsid w:val="007F346E"/>
    <w:rsid w:val="007F594D"/>
    <w:rsid w:val="00813ADD"/>
    <w:rsid w:val="00837664"/>
    <w:rsid w:val="00862D79"/>
    <w:rsid w:val="0087579F"/>
    <w:rsid w:val="00881EA6"/>
    <w:rsid w:val="008962BC"/>
    <w:rsid w:val="008B0101"/>
    <w:rsid w:val="008B1ECC"/>
    <w:rsid w:val="008B1F27"/>
    <w:rsid w:val="008B4C55"/>
    <w:rsid w:val="008B7A83"/>
    <w:rsid w:val="008E2BC6"/>
    <w:rsid w:val="008F134B"/>
    <w:rsid w:val="00902192"/>
    <w:rsid w:val="0090584B"/>
    <w:rsid w:val="0091035D"/>
    <w:rsid w:val="00924DB6"/>
    <w:rsid w:val="00935CA2"/>
    <w:rsid w:val="009406F1"/>
    <w:rsid w:val="009508A1"/>
    <w:rsid w:val="0095275F"/>
    <w:rsid w:val="00954577"/>
    <w:rsid w:val="00967EFA"/>
    <w:rsid w:val="00972F04"/>
    <w:rsid w:val="00975757"/>
    <w:rsid w:val="009832E4"/>
    <w:rsid w:val="009840C0"/>
    <w:rsid w:val="00996127"/>
    <w:rsid w:val="00997045"/>
    <w:rsid w:val="009A30E6"/>
    <w:rsid w:val="009A6740"/>
    <w:rsid w:val="009B3D1E"/>
    <w:rsid w:val="009C18D2"/>
    <w:rsid w:val="009C3983"/>
    <w:rsid w:val="009D61EC"/>
    <w:rsid w:val="009E2243"/>
    <w:rsid w:val="009F4239"/>
    <w:rsid w:val="009F55DF"/>
    <w:rsid w:val="00A04B94"/>
    <w:rsid w:val="00A20FF4"/>
    <w:rsid w:val="00A56DD3"/>
    <w:rsid w:val="00A70F4E"/>
    <w:rsid w:val="00A735F2"/>
    <w:rsid w:val="00A760DA"/>
    <w:rsid w:val="00A85510"/>
    <w:rsid w:val="00A86560"/>
    <w:rsid w:val="00A87992"/>
    <w:rsid w:val="00A92ED5"/>
    <w:rsid w:val="00AD3B14"/>
    <w:rsid w:val="00AE6853"/>
    <w:rsid w:val="00AF3CBA"/>
    <w:rsid w:val="00AF732E"/>
    <w:rsid w:val="00B27A71"/>
    <w:rsid w:val="00B36953"/>
    <w:rsid w:val="00B51A1A"/>
    <w:rsid w:val="00B547A3"/>
    <w:rsid w:val="00B7052D"/>
    <w:rsid w:val="00B711D6"/>
    <w:rsid w:val="00B74730"/>
    <w:rsid w:val="00B82E8A"/>
    <w:rsid w:val="00B91760"/>
    <w:rsid w:val="00BA7A0B"/>
    <w:rsid w:val="00BB2D53"/>
    <w:rsid w:val="00BB5C3F"/>
    <w:rsid w:val="00BB79CF"/>
    <w:rsid w:val="00BC30AD"/>
    <w:rsid w:val="00BC461D"/>
    <w:rsid w:val="00BD0234"/>
    <w:rsid w:val="00BD2948"/>
    <w:rsid w:val="00BF59BB"/>
    <w:rsid w:val="00C00712"/>
    <w:rsid w:val="00C103A5"/>
    <w:rsid w:val="00C11BD8"/>
    <w:rsid w:val="00C12E11"/>
    <w:rsid w:val="00C64FA2"/>
    <w:rsid w:val="00C81BBB"/>
    <w:rsid w:val="00C8234C"/>
    <w:rsid w:val="00C970A0"/>
    <w:rsid w:val="00CB06FE"/>
    <w:rsid w:val="00CB3651"/>
    <w:rsid w:val="00CD587D"/>
    <w:rsid w:val="00CE0A57"/>
    <w:rsid w:val="00CE48C6"/>
    <w:rsid w:val="00CE678E"/>
    <w:rsid w:val="00CE7966"/>
    <w:rsid w:val="00D21933"/>
    <w:rsid w:val="00D4469F"/>
    <w:rsid w:val="00D52753"/>
    <w:rsid w:val="00D55620"/>
    <w:rsid w:val="00D867FF"/>
    <w:rsid w:val="00D966DE"/>
    <w:rsid w:val="00D97B28"/>
    <w:rsid w:val="00DA306A"/>
    <w:rsid w:val="00DA7BCB"/>
    <w:rsid w:val="00DB0526"/>
    <w:rsid w:val="00DB279E"/>
    <w:rsid w:val="00DB2C36"/>
    <w:rsid w:val="00DB7B3C"/>
    <w:rsid w:val="00DC5309"/>
    <w:rsid w:val="00DC670E"/>
    <w:rsid w:val="00DD0F8F"/>
    <w:rsid w:val="00DE0761"/>
    <w:rsid w:val="00DE5A07"/>
    <w:rsid w:val="00DF0A65"/>
    <w:rsid w:val="00E03A77"/>
    <w:rsid w:val="00E16D08"/>
    <w:rsid w:val="00E42AF4"/>
    <w:rsid w:val="00E44541"/>
    <w:rsid w:val="00E44BD9"/>
    <w:rsid w:val="00E46D55"/>
    <w:rsid w:val="00E577A9"/>
    <w:rsid w:val="00EA2F95"/>
    <w:rsid w:val="00EA3D4D"/>
    <w:rsid w:val="00EB6E54"/>
    <w:rsid w:val="00EC2D57"/>
    <w:rsid w:val="00EC2DE6"/>
    <w:rsid w:val="00F00FD0"/>
    <w:rsid w:val="00F06CCE"/>
    <w:rsid w:val="00F1182E"/>
    <w:rsid w:val="00F4203C"/>
    <w:rsid w:val="00F45C12"/>
    <w:rsid w:val="00F50F5A"/>
    <w:rsid w:val="00F510C4"/>
    <w:rsid w:val="00F56285"/>
    <w:rsid w:val="00F664C0"/>
    <w:rsid w:val="00F855BB"/>
    <w:rsid w:val="00F90EAE"/>
    <w:rsid w:val="00FA04B8"/>
    <w:rsid w:val="00FA7C65"/>
    <w:rsid w:val="00FB486F"/>
    <w:rsid w:val="00FB630D"/>
    <w:rsid w:val="00FD488F"/>
    <w:rsid w:val="00FE76B8"/>
    <w:rsid w:val="00FF171C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4452D"/>
  <w15:docId w15:val="{25257D4D-38D4-4152-A80D-083E785B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EAE"/>
    <w:rPr>
      <w:lang w:eastAsia="es-ES"/>
    </w:rPr>
  </w:style>
  <w:style w:type="paragraph" w:styleId="Ttulo1">
    <w:name w:val="heading 1"/>
    <w:basedOn w:val="Normal"/>
    <w:next w:val="Normal"/>
    <w:qFormat/>
    <w:rsid w:val="00F90EAE"/>
    <w:pPr>
      <w:keepNext/>
      <w:outlineLvl w:val="0"/>
    </w:pPr>
    <w:rPr>
      <w:rFonts w:ascii="Arial" w:hAnsi="Arial"/>
      <w:sz w:val="28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0B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90EAE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rsid w:val="00F90EA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054F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54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6003F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9D61EC"/>
    <w:rPr>
      <w:lang w:val="es-CO"/>
    </w:rPr>
  </w:style>
  <w:style w:type="character" w:customStyle="1" w:styleId="Ttulo4Car">
    <w:name w:val="Título 4 Car"/>
    <w:link w:val="Ttulo4"/>
    <w:uiPriority w:val="9"/>
    <w:semiHidden/>
    <w:rsid w:val="00300B39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Sinespaciado">
    <w:name w:val="No Spacing"/>
    <w:uiPriority w:val="1"/>
    <w:qFormat/>
    <w:rsid w:val="00300B39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8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4852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7B28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91AF12-77FC-4666-BACA-17BACCCA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CHEQUEO</vt:lpstr>
    </vt:vector>
  </TitlesOfParts>
  <Company>Emsa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</dc:title>
  <dc:creator>AdmSi</dc:creator>
  <cp:lastModifiedBy>Ericka Restrepo</cp:lastModifiedBy>
  <cp:revision>4</cp:revision>
  <cp:lastPrinted>2023-12-26T14:31:00Z</cp:lastPrinted>
  <dcterms:created xsi:type="dcterms:W3CDTF">2024-04-10T23:30:00Z</dcterms:created>
  <dcterms:modified xsi:type="dcterms:W3CDTF">2024-04-10T23:33:00Z</dcterms:modified>
</cp:coreProperties>
</file>